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505" w:rsidRPr="00EC1505" w:rsidRDefault="00EC1505" w:rsidP="00EC1505">
      <w:pPr>
        <w:jc w:val="center"/>
        <w:rPr>
          <w:b/>
        </w:rPr>
      </w:pPr>
      <w:r w:rsidRPr="00EC1505">
        <w:rPr>
          <w:b/>
        </w:rPr>
        <w:t>Показатели управленческих механизмов МСОКО по направлению</w:t>
      </w:r>
    </w:p>
    <w:p w:rsidR="00EC1505" w:rsidRPr="00EC1505" w:rsidRDefault="00EC1505" w:rsidP="00EC1505">
      <w:pPr>
        <w:jc w:val="center"/>
        <w:rPr>
          <w:b/>
        </w:rPr>
      </w:pPr>
      <w:r w:rsidRPr="00EC1505">
        <w:rPr>
          <w:b/>
        </w:rPr>
        <w:t>«Система мониторинга эффективности руководителей образовательных организаций»</w:t>
      </w:r>
    </w:p>
    <w:p w:rsidR="00EC1505" w:rsidRDefault="00EC1505" w:rsidP="00EC1505">
      <w:r>
        <w:t>1.</w:t>
      </w:r>
      <w:r>
        <w:tab/>
        <w:t>Общее количество лиц, зачисленных в резерв управленческих кадров.</w:t>
      </w:r>
    </w:p>
    <w:p w:rsidR="00EC1505" w:rsidRDefault="00EC1505" w:rsidP="00EC1505">
      <w:r>
        <w:t>2.</w:t>
      </w:r>
      <w:r>
        <w:tab/>
        <w:t>Наличие критериев отбора претендентов для включения в кадровый резерв руководителей 00.</w:t>
      </w:r>
    </w:p>
    <w:p w:rsidR="00EC1505" w:rsidRDefault="00EC1505" w:rsidP="00EC1505">
      <w:r>
        <w:t>З. Наличие системы оценки эффективности работы руководителей 00.</w:t>
      </w:r>
    </w:p>
    <w:p w:rsidR="00EC1505" w:rsidRDefault="00EC1505" w:rsidP="00EC1505">
      <w:r>
        <w:t>4.</w:t>
      </w:r>
      <w:r>
        <w:tab/>
        <w:t>Наличие педагогов с установленной первой и высшей квалификационной категорией.</w:t>
      </w:r>
    </w:p>
    <w:p w:rsidR="00EC1505" w:rsidRDefault="00EC1505" w:rsidP="00EC1505">
      <w:r>
        <w:t>5.</w:t>
      </w:r>
      <w:r>
        <w:tab/>
        <w:t>Доля педагогов с высшим образованием.</w:t>
      </w:r>
    </w:p>
    <w:p w:rsidR="00EC1505" w:rsidRDefault="00EC1505" w:rsidP="00EC1505">
      <w:r>
        <w:t>6.</w:t>
      </w:r>
      <w:r>
        <w:tab/>
        <w:t>Доля молодых педагогов (до 35 лет).</w:t>
      </w:r>
    </w:p>
    <w:p w:rsidR="00EC1505" w:rsidRDefault="00EC1505" w:rsidP="00EC1505">
      <w:r>
        <w:t>7.</w:t>
      </w:r>
      <w:r>
        <w:tab/>
        <w:t>Доля педагогов со стажем работы до З лет.</w:t>
      </w:r>
    </w:p>
    <w:p w:rsidR="00EC1505" w:rsidRDefault="00EC1505" w:rsidP="00EC1505">
      <w:r>
        <w:t>8.</w:t>
      </w:r>
      <w:r>
        <w:tab/>
        <w:t xml:space="preserve">Общее количество </w:t>
      </w:r>
      <w:r>
        <w:t>кандидатов,</w:t>
      </w:r>
      <w:r>
        <w:t xml:space="preserve"> прошедших процедуру согласования на замещение должностей административно — управленческого аппарата в МОО, из них:</w:t>
      </w:r>
    </w:p>
    <w:p w:rsidR="00EC1505" w:rsidRDefault="00EC1505" w:rsidP="00EC1505">
      <w:r>
        <w:t>-</w:t>
      </w:r>
      <w:r>
        <w:tab/>
        <w:t xml:space="preserve">полностью соответствуют установленным квалификационным требованиям; </w:t>
      </w:r>
    </w:p>
    <w:p w:rsidR="00EC1505" w:rsidRDefault="00EC1505" w:rsidP="00EC1505">
      <w:r>
        <w:t>-</w:t>
      </w:r>
      <w:r>
        <w:tab/>
      </w:r>
      <w:r>
        <w:t xml:space="preserve"> частично соответствуют установленным квалификационным требованиям; </w:t>
      </w:r>
    </w:p>
    <w:p w:rsidR="00EC1505" w:rsidRDefault="00EC1505" w:rsidP="00EC1505">
      <w:r>
        <w:t xml:space="preserve">- </w:t>
      </w:r>
      <w:r>
        <w:tab/>
      </w:r>
      <w:r>
        <w:t>не соответствуют установленным квалификационным требованиям.</w:t>
      </w:r>
    </w:p>
    <w:p w:rsidR="00EC1505" w:rsidRDefault="00EC1505" w:rsidP="00EC1505">
      <w:r>
        <w:t>9.</w:t>
      </w:r>
      <w:r>
        <w:tab/>
        <w:t>Общее количество руководителей МОО предоставивших сведения о доходах, расходах, об имуществе и обязательствах имущественного характера, из них:</w:t>
      </w:r>
    </w:p>
    <w:p w:rsidR="00EC1505" w:rsidRDefault="00EC1505" w:rsidP="00EC1505">
      <w:r>
        <w:t>-</w:t>
      </w:r>
      <w:r>
        <w:tab/>
        <w:t>своевременно предоставлены сведения о доходах, расходах, об имуществе и обязательствах имущественного характера;</w:t>
      </w:r>
    </w:p>
    <w:p w:rsidR="00EC1505" w:rsidRDefault="00EC1505" w:rsidP="00EC1505">
      <w:r>
        <w:t>-</w:t>
      </w:r>
      <w:r>
        <w:tab/>
        <w:t>предоставлены сведения о доходах, расходах, об имуществе и обязательствах имущественного характера с нарушением установленных сроков.</w:t>
      </w:r>
    </w:p>
    <w:p w:rsidR="00EC1505" w:rsidRDefault="00EC1505" w:rsidP="00EC1505">
      <w:pPr>
        <w:rPr>
          <w:b/>
        </w:rPr>
      </w:pPr>
    </w:p>
    <w:p w:rsidR="00EC1505" w:rsidRPr="00EC1505" w:rsidRDefault="00EC1505" w:rsidP="00EC1505">
      <w:pPr>
        <w:rPr>
          <w:b/>
        </w:rPr>
      </w:pPr>
      <w:bookmarkStart w:id="0" w:name="_GoBack"/>
      <w:bookmarkEnd w:id="0"/>
      <w:r w:rsidRPr="00EC1505">
        <w:rPr>
          <w:b/>
        </w:rPr>
        <w:t>Методы сбора информации</w:t>
      </w:r>
    </w:p>
    <w:p w:rsidR="00546D1D" w:rsidRDefault="00EC1505" w:rsidP="00EC1505">
      <w:r>
        <w:t>Информацией для анализа являются анализ статистической информации, опрос участников образовательных отношений, информативно-целевой анализ документов (включая официальные сайты общеобразовательных организаций).</w:t>
      </w:r>
    </w:p>
    <w:sectPr w:rsidR="00546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227"/>
    <w:rsid w:val="00546D1D"/>
    <w:rsid w:val="008B3227"/>
    <w:rsid w:val="00EC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51EC7"/>
  <w15:chartTrackingRefBased/>
  <w15:docId w15:val="{F841B530-AE9E-411C-82E1-E62A09EB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пуговкин</dc:creator>
  <cp:keywords/>
  <dc:description/>
  <cp:lastModifiedBy>никита пуговкин</cp:lastModifiedBy>
  <cp:revision>2</cp:revision>
  <dcterms:created xsi:type="dcterms:W3CDTF">2021-06-30T07:37:00Z</dcterms:created>
  <dcterms:modified xsi:type="dcterms:W3CDTF">2021-06-30T07:41:00Z</dcterms:modified>
</cp:coreProperties>
</file>